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922136A" w:rsidR="003E3214" w:rsidRPr="005E4B29" w:rsidRDefault="003E3214" w:rsidP="003E3214">
      <w:pPr>
        <w:jc w:val="right"/>
        <w:rPr>
          <w:rFonts w:ascii="Calibri" w:hAnsi="Calibri" w:cs="Calibri"/>
          <w:b/>
        </w:rPr>
      </w:pPr>
      <w:r w:rsidRPr="005E4B29">
        <w:rPr>
          <w:rFonts w:ascii="Calibri" w:hAnsi="Calibri" w:cs="Calibri"/>
          <w:b/>
        </w:rPr>
        <w:t xml:space="preserve">Anexa </w:t>
      </w:r>
      <w:r w:rsidR="005E4B29" w:rsidRPr="005E4B29">
        <w:rPr>
          <w:rFonts w:ascii="Calibri" w:hAnsi="Calibri" w:cs="Calibri"/>
          <w:b/>
        </w:rPr>
        <w:t>14</w:t>
      </w:r>
      <w:r w:rsidRPr="005E4B29">
        <w:rPr>
          <w:rFonts w:ascii="Calibri" w:hAnsi="Calibri" w:cs="Calibri"/>
          <w:b/>
        </w:rPr>
        <w:t xml:space="preserve">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5E4B29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5E4B29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5E4B29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C7EA3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115D075F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sensul prezentei metodologii, </w:t>
      </w:r>
      <w:r w:rsidRPr="005E4B29">
        <w:rPr>
          <w:rFonts w:ascii="Calibri" w:hAnsi="Calibri" w:cs="Calibri"/>
          <w:b/>
          <w:sz w:val="22"/>
          <w:szCs w:val="22"/>
        </w:rPr>
        <w:t>indicatorii de etapă</w:t>
      </w:r>
      <w:r w:rsidRPr="005E4B29">
        <w:rPr>
          <w:rFonts w:ascii="Calibri" w:hAnsi="Calibri" w:cs="Calibri"/>
          <w:sz w:val="22"/>
          <w:szCs w:val="22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funcţie de natura proiectelor, indicatorii de etapă pot reprezenta: </w:t>
      </w:r>
    </w:p>
    <w:p w14:paraId="7CDECB40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realizarea unor activităţi sau subactivităţi din proiect, </w:t>
      </w:r>
    </w:p>
    <w:p w14:paraId="0A28588E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atingerea unor stadii de implementare sau de execuţie tehnică sau financiară prestabilite</w:t>
      </w:r>
    </w:p>
    <w:p w14:paraId="48D9EE44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stadii sau valori intermediare ale indicatorilor de realizare.</w:t>
      </w:r>
    </w:p>
    <w:p w14:paraId="6B9686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08BCBB70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Planul de monitorizare al proiectului:</w:t>
      </w:r>
    </w:p>
    <w:p w14:paraId="4B6F6E03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E4B29">
        <w:rPr>
          <w:rFonts w:ascii="Calibri" w:hAnsi="Calibri" w:cs="Calibri"/>
          <w:sz w:val="22"/>
          <w:szCs w:val="22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utilizarea acestuia are ca finalitate consolidarea şi eficientizarea procesului de monitorizare a proiectelor de către autorităţile de management.</w:t>
      </w:r>
    </w:p>
    <w:p w14:paraId="24050B21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7088AA28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45F4B113" w14:textId="77777777" w:rsidR="00F6783B" w:rsidRPr="005E4B29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5E4B29">
        <w:rPr>
          <w:rFonts w:ascii="Calibri" w:hAnsi="Calibri" w:cs="Calibri"/>
          <w:b/>
          <w:color w:val="2F5496"/>
          <w:sz w:val="22"/>
          <w:szCs w:val="22"/>
        </w:rPr>
        <w:t>IMPORTANT!</w:t>
      </w:r>
    </w:p>
    <w:p w14:paraId="5739F926" w14:textId="77777777" w:rsidR="00F6783B" w:rsidRPr="005E4B29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617F913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Masurile pentru neîndeplinirea indicatorilor de etapă se pot aplica gradual, conform detalierii din Condițiile specifice, anexă la contractul de finanțare.</w:t>
      </w:r>
    </w:p>
    <w:p w14:paraId="00363E52" w14:textId="77777777" w:rsidR="00B94F63" w:rsidRPr="005E4B29" w:rsidRDefault="00B94F63" w:rsidP="00F6783B">
      <w:pPr>
        <w:rPr>
          <w:rFonts w:ascii="Calibri" w:hAnsi="Calibri" w:cs="Calibri"/>
          <w:sz w:val="22"/>
          <w:szCs w:val="22"/>
        </w:rPr>
      </w:pPr>
    </w:p>
    <w:sectPr w:rsidR="00B94F63" w:rsidRPr="005E4B29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52E97EA0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7B18E7EB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3357DC">
      <w:rPr>
        <w:noProof/>
        <w:color w:val="999999"/>
        <w:sz w:val="20"/>
        <w:szCs w:val="20"/>
      </w:rPr>
      <w:t>6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3357DC">
      <w:rPr>
        <w:noProof/>
        <w:color w:val="999999"/>
        <w:sz w:val="20"/>
        <w:szCs w:val="20"/>
      </w:rPr>
      <w:t>6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6BD4846F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57DC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5E4B29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34FE7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10693-5592-48FF-AAEE-8ED5F30C7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6</Pages>
  <Words>1084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2023-05-29T06:12:00Z</cp:lastPrinted>
  <dcterms:created xsi:type="dcterms:W3CDTF">2023-07-07T10:35:00Z</dcterms:created>
  <dcterms:modified xsi:type="dcterms:W3CDTF">2024-01-29T14:55:00Z</dcterms:modified>
</cp:coreProperties>
</file>